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6D" w:rsidRDefault="00F70A6D" w:rsidP="00E7728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РАЗВИТИЕ СВЯЗНОЙ УСТНОЙ РЕЧИ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СЛАБОСЛЫШАЩИХ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ОБУЧАЮЩИХСЯ ПОСРЕДСТВОМ ТЕАТРАЛИЗОВАННОЙ ДЕЯТЕЛЬНОСТИ</w:t>
      </w:r>
    </w:p>
    <w:p w:rsidR="00F70A6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Грызлова Татьяна Николаевна, </w:t>
      </w:r>
      <w:proofErr w:type="gramStart"/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</w:t>
      </w:r>
      <w:proofErr w:type="gramEnd"/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Грязовец, </w:t>
      </w:r>
    </w:p>
    <w:p w:rsidR="003D4EC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БОУ ВО «Грязовецкая школа-интернат для </w:t>
      </w:r>
      <w:proofErr w:type="gramStart"/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обучающихся</w:t>
      </w:r>
      <w:proofErr w:type="gramEnd"/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ОВЗ </w:t>
      </w:r>
    </w:p>
    <w:p w:rsidR="00F70A6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</w:t>
      </w:r>
      <w:r w:rsidR="003D4E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слуху», учитель начальных классов</w:t>
      </w:r>
    </w:p>
    <w:p w:rsidR="004479EC" w:rsidRDefault="009C1A2F" w:rsidP="00447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A2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Аннотация:</w:t>
      </w:r>
      <w:r w:rsidR="004479EC" w:rsidRP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статье представлена система работы </w:t>
      </w:r>
      <w:r w:rsidR="004479E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учителя</w:t>
      </w:r>
      <w:r w:rsidR="004479EC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начальных классов</w:t>
      </w:r>
      <w:r w:rsid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связной речи у слабослышащих детей через организацию театрализованной</w:t>
      </w:r>
      <w:r w:rsidR="00C5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школе </w:t>
      </w:r>
      <w:proofErr w:type="gramStart"/>
      <w:r w:rsidR="00C526AC"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 w:rsidR="00C526A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нтернате.</w:t>
      </w:r>
      <w:bookmarkStart w:id="0" w:name="_GoBack"/>
      <w:bookmarkEnd w:id="0"/>
    </w:p>
    <w:p w:rsidR="009C1A2F" w:rsidRPr="004479EC" w:rsidRDefault="009C1A2F" w:rsidP="00447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9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Ключевые слова: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дети с нарушением слуха (слабослышащие дети); театральная деятельность</w:t>
      </w:r>
    </w:p>
    <w:p w:rsidR="00F70A6D" w:rsidRDefault="009C1A2F" w:rsidP="009C1A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F70A6D" w:rsidRPr="00F70A6D">
        <w:rPr>
          <w:rFonts w:ascii="Times New Roman" w:hAnsi="Times New Roman" w:cs="Times New Roman"/>
          <w:sz w:val="28"/>
          <w:szCs w:val="28"/>
        </w:rPr>
        <w:t>К числу наиболее важных составляющих коммуникативных универсальных действий относятся развитая и связная речь, умение вербально выражать свои мысли; умение распознавать невербальные сигналы (жесты, мимика, позы); умение слушать и слышать.</w:t>
      </w:r>
      <w:r w:rsidR="00F70A6D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Функции речи по Л. С. Цветковой: коммуникативная функция: речь является средством и формой общения; функция регулирования деятельности, организации и связывания других психических процессов; функция обобщения: слово </w:t>
      </w:r>
      <w:proofErr w:type="gramStart"/>
      <w:r w:rsidR="00F70A6D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анализирует и выделяет предметы, однородные по содержанию в определенные категории; когнитивная функция: средство и форма познавательной деятельности; номинативная функция: слово обозначает и замещает предметы, объекты, явления; эмоционально-выразительная функция: конкретный смысл слов передается при помощи интонации, модуляции голоса, ритмико-мелодического компонента, пауз, жестов, мимики.</w:t>
      </w:r>
      <w:proofErr w:type="gramEnd"/>
      <w:r w:rsidR="00F70A6D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Все функции речи взаимосвязаны, опосредуют друг друга.</w:t>
      </w:r>
      <w:r w:rsidR="00F70A6D" w:rsidRPr="00F70A6D">
        <w:rPr>
          <w:rFonts w:ascii="Times New Roman" w:hAnsi="Times New Roman" w:cs="Times New Roman"/>
          <w:sz w:val="28"/>
          <w:szCs w:val="28"/>
        </w:rPr>
        <w:t xml:space="preserve"> [</w:t>
      </w:r>
      <w:r w:rsidR="005D2665">
        <w:rPr>
          <w:rFonts w:ascii="Times New Roman" w:hAnsi="Times New Roman" w:cs="Times New Roman"/>
          <w:sz w:val="28"/>
          <w:szCs w:val="28"/>
        </w:rPr>
        <w:t>4</w:t>
      </w:r>
      <w:r w:rsidR="008A0D98">
        <w:rPr>
          <w:rFonts w:ascii="Times New Roman" w:hAnsi="Times New Roman" w:cs="Times New Roman"/>
          <w:sz w:val="28"/>
          <w:szCs w:val="28"/>
        </w:rPr>
        <w:t>, с.143</w:t>
      </w:r>
      <w:r w:rsidR="00F70A6D" w:rsidRPr="00F70A6D">
        <w:rPr>
          <w:rFonts w:ascii="Times New Roman" w:hAnsi="Times New Roman" w:cs="Times New Roman"/>
          <w:sz w:val="28"/>
          <w:szCs w:val="28"/>
        </w:rPr>
        <w:t>]</w:t>
      </w:r>
    </w:p>
    <w:p w:rsidR="00F70A6D" w:rsidRPr="00F70A6D" w:rsidRDefault="00F70A6D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A6D">
        <w:rPr>
          <w:rFonts w:ascii="Times New Roman" w:hAnsi="Times New Roman" w:cs="Times New Roman"/>
          <w:sz w:val="28"/>
          <w:szCs w:val="28"/>
        </w:rPr>
        <w:t xml:space="preserve">Нарушение слуха у детей обуславливает некоторые особенности формирования связной устной речи. Ученые Выготский Л.С., Леонтьев А.А., Леонтьев А.Н., Эльконин Д.Б. обращали в своих работах внимание на значимость для формирования устной речи способности детей к </w:t>
      </w:r>
      <w:r w:rsidRPr="00F70A6D">
        <w:rPr>
          <w:rFonts w:ascii="Times New Roman" w:hAnsi="Times New Roman" w:cs="Times New Roman"/>
          <w:sz w:val="28"/>
          <w:szCs w:val="28"/>
        </w:rPr>
        <w:lastRenderedPageBreak/>
        <w:t xml:space="preserve">подражанию и потребности в речевом общении.  Театрализованная деятельность позволяет создать условия для развития связной устной речи </w:t>
      </w:r>
      <w:proofErr w:type="gramStart"/>
      <w:r w:rsidRPr="00F70A6D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F70A6D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театрализованной деятельности с младшими школьниками, имеющими нарушения слуха, способствует активизации и развитию звукопроизношения, словарного запаса, выразительности речи. Процесс театрализованной деятельности непосредственно связан с формированием чувства ритма, грамотной речи, видением цели и содержания композиции и умением работать сообща, проявляя взаимопомощь и наблюдательность [</w:t>
      </w:r>
      <w:r w:rsidR="00E77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E77289" w:rsidRP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3D4ECD" w:rsidRP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659-662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Работая над выразительностью реплик персонажей и собственных высказываний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совершенствует свою речь.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со слабослышащими младшими школьниками широко использую театрализованную деятельность.  Начиная с первого класса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участвуют в постановке сценок, инсценировках к конкретным школьным праздникам и мероприятиям, театральных постановках сказок и отрывков из литературных произведений. Например,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2 классе в рамках работы над проектом «По страницам книг </w:t>
      </w:r>
      <w:r w:rsidR="00430405"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Бианки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ребята инсценировали сказку </w:t>
      </w:r>
      <w:bookmarkStart w:id="1" w:name="_Hlk86732523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«Лесной колобок – колючий бок». </w:t>
      </w:r>
      <w:bookmarkEnd w:id="1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этапе знакомства с текстом сказки была проведена словарная работа, второклассники познакомились с такими словами и выражениями, как «наощупь», «подскочил», «голыми руками не возьмёшь», «мигом развернулся» и др. После чтения текста,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ответов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содержанию прочитанного было организованно чтение сказки по ролям. Затем, учитывая уровень речевого развития, под руководством учителя были распределены роли для инсценировки. В ходе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инсценировкой обучающиеся учились быть внимательными к окружающему миру, узнали, как маленькие звери защищают себя в дикой природе.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215-летию датского писателя Г.Х.Андерсена для обучающихся начальных классов проводилось мероприятие «Для чего нужны нам сказки?». Каждому классу было предложено инсцениро</w:t>
      </w:r>
      <w:r w:rsidR="00343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понравившуюся сказку. Т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ретьеклассники подготовили отрывок из сказки </w:t>
      </w:r>
      <w:bookmarkStart w:id="2" w:name="_Hlk86732595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«Гадкий утенок». </w:t>
      </w:r>
      <w:bookmarkEnd w:id="2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сказку со слабослышащими школьниками оказалось недостаточно, так как для них свойственно фрагментарное понимание текста, обусловленное недопониманием отдельных слов и фраз, непонимание общего смысла текста. Поэтому на этапе подготовительной работы был организован просмотр мультфильма, внимание детей обращалось на речь актёров, которые озвучивали персонажей сказки. В ходе подготовки инсценировки дети уч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выразительному чтению текста, работе над репликами своих персонажей, которые должны быть осмысленны и прочувствованы. «Послушай, с какой интонацией произносятся слова. Повтори», «Подумай, с какой силой голоса ты скажешь эту фразу?», «Подчеркни слова, на которые падает словесное ударение», «Что чувствует твой персонаж?».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школьниками стави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лась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не только передать содержание 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его эмоциональный окрас, используя для этого интонацию, темп речи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имику, жесты, движения характерные для героя.  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день учителя был подготовлен небольшой спектакль «Как Федот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трелец учителя искал» по мотивам сказки Л. Филатова. Ребята с удовольствием включились в работу.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словарной работы, которая проходила в процессе отработки речевого материал, познакомились с новыми словами (стрелец, глашатай), расширили свои знания по географии (Багдад, Бали, Китай).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сами продумывали костюмы, готовили необходимый инвентарь, подключили к работе родителей. Вся эта работа требует речевого сопровождения со стороны школьника, ему необходимо так построить своё речевое высказывание, чтобы окружающие его поняли.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работа над организацией постановок формирует у детей дисциплинированность и изобретательность. </w:t>
      </w:r>
    </w:p>
    <w:p w:rsid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театрализованной деятельности слабослышащие школьники осваивают и такие понятия как «режиссёр», «артист», «зритель». Знакомятся с правилами поведения в театре не только с позиции актера, но зрителя. В начале работы школьников пугает большой объем речевого материала, который необходимо запомнить, они стараются выбрать роль, где слов поменьше. Успешное выступление, позволяет ребёнку поверить в свои силы, свои речевые возможности и в дальнейшем юный артист хочет быть главным героем, его уже не пугает объемный текст. </w:t>
      </w: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стараются говорить ч</w:t>
      </w:r>
      <w:r w:rsidR="00AF5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тко и внятно, выразительно, чтобы передать настроение своих героев зрителям. Участие в театрализованных представлениях помогают слабослышащему ребёнку переступить барьер боязни, что окружающие его не поймут. </w:t>
      </w:r>
      <w:r w:rsidRPr="00F70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композиции, праздники, спектакли и, конечно, подготовка к ним – это важные стимулы развития связной речи слабослышащих детей в практической деятельности.</w:t>
      </w:r>
    </w:p>
    <w:p w:rsidR="00731A6C" w:rsidRPr="00F70A6D" w:rsidRDefault="00731A6C" w:rsidP="00731A6C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декабре 2020 года наши воспитанники участвовали в районном онлайн-фестивале творчества детей с ограниченными возможностями здоровья «Творчество для всех» с театральной композицией «Письма с фронта» и заняли 1 место.</w:t>
      </w:r>
      <w:proofErr w:type="gramEnd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постановка была посвящена 75-летию Великой Отечественной войны. </w:t>
      </w:r>
      <w:r w:rsidR="00FA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 постановки довольно простой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 время прогулки во дворе ребята находят старую сумку почтальона, в которой лежат письма, написанные во время войны. Дети начинают их читать. Заканчивается постановка шествием Бессмертного полка, к которому присоединяются и наши ребята. Сложность постановки заключалась в передачи эмоционального состояния при чтении писем. С помощью интонации, высоты голоса, логического ударения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соответствующую мимику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было передать те чувства, которые испытывали автора письма. При этом слабослышащему школьнику необходимо следить за своим звукопроизношением, слитностью речи, 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вступить в диалог.</w:t>
      </w:r>
    </w:p>
    <w:p w:rsidR="00731A6C" w:rsidRPr="00731A6C" w:rsidRDefault="00731A6C" w:rsidP="00731A6C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апреле 2021 года 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обучающихся начальных классов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муниципальном этапе XIV областного фестиваля детских экологических театров «С любовью к природе»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постановкой «Сказочное Лукоморье». Хочется отметить, что речь наших детей была более выразительной, интонированной, чёткой, чем обучающихся из общеобразовательных школ района.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театрализованных действий направлено на приобщение детей с нарушениями слуха к театральному искусству, духовным ценностям. Слабослышащие ученики получают возможность познакомиться не только с литератур</w:t>
      </w:r>
      <w:r w:rsidR="00AF5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произведениями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с традициями своего народа, музыкой, правилами этикета. Работа над созданием образа героя постановки способствует формированию фантазии, художественного воображения, развитию эмоциональной сферы.</w:t>
      </w:r>
    </w:p>
    <w:p w:rsid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театрализованная деятельность активно влияет на развитие умения строить речевое высказывание, развития диалогической и монологической форм речи, развития навыков общения, коррекции основных психических процессов у слабослышащих детей,  и возможности их социальной адаптации.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40049A" w:rsidRDefault="00F70A6D" w:rsidP="00F70A6D">
      <w:pPr>
        <w:spacing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Голышева И. А., Сбитнева Е. С. Театрализованная деятельность как средство духовно-нравственного воспитания младших школьников // Молодой ученый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№27</w:t>
      </w:r>
    </w:p>
    <w:p w:rsidR="00F70A6D" w:rsidRDefault="00F70A6D" w:rsidP="00D84AF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A6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AF1" w:rsidRPr="00D84AF1">
        <w:rPr>
          <w:rFonts w:ascii="Times New Roman" w:hAnsi="Times New Roman" w:cs="Times New Roman"/>
          <w:sz w:val="28"/>
          <w:szCs w:val="28"/>
        </w:rPr>
        <w:t>Ильев</w:t>
      </w:r>
      <w:proofErr w:type="spellEnd"/>
      <w:r w:rsidR="00D84AF1" w:rsidRPr="00D84AF1">
        <w:rPr>
          <w:rFonts w:ascii="Times New Roman" w:hAnsi="Times New Roman" w:cs="Times New Roman"/>
          <w:sz w:val="28"/>
          <w:szCs w:val="28"/>
        </w:rPr>
        <w:t xml:space="preserve"> В. А. Технология театральной педагогики в формировании и реализации</w:t>
      </w:r>
      <w:r w:rsidR="00D84AF1">
        <w:rPr>
          <w:rFonts w:ascii="Times New Roman" w:hAnsi="Times New Roman" w:cs="Times New Roman"/>
          <w:sz w:val="28"/>
          <w:szCs w:val="28"/>
        </w:rPr>
        <w:t xml:space="preserve"> </w:t>
      </w:r>
      <w:r w:rsidR="00D84AF1" w:rsidRPr="00D84AF1">
        <w:rPr>
          <w:rFonts w:ascii="Times New Roman" w:hAnsi="Times New Roman" w:cs="Times New Roman"/>
          <w:sz w:val="28"/>
          <w:szCs w:val="28"/>
        </w:rPr>
        <w:t>замысла школьного урока. М.: АО «Аспект Пресс», 1993</w:t>
      </w:r>
    </w:p>
    <w:p w:rsidR="00AF5B86" w:rsidRPr="00F70A6D" w:rsidRDefault="00AF5B86" w:rsidP="00D84AF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F5B86">
        <w:rPr>
          <w:rFonts w:ascii="Times New Roman" w:hAnsi="Times New Roman" w:cs="Times New Roman"/>
          <w:sz w:val="28"/>
          <w:szCs w:val="28"/>
        </w:rPr>
        <w:t>Театральное воспитание младших школьников в общеобразовательной школе//. Методическое пособие для учителей. - Тула, МОУДОВ РМК, 2001</w:t>
      </w:r>
    </w:p>
    <w:p w:rsidR="00F70A6D" w:rsidRDefault="00AF5B86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</w:t>
      </w:r>
      <w:r w:rsid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Цветкова, Л. С. Введение в нейропсихологию и восстановительное обучение. - Учебное </w:t>
      </w:r>
      <w:proofErr w:type="spell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</w:t>
      </w:r>
      <w:r w:rsid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spell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Моск</w:t>
      </w:r>
      <w:proofErr w:type="spell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</w:t>
      </w:r>
      <w:proofErr w:type="gram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</w:t>
      </w:r>
      <w:proofErr w:type="spell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ин-т, 2000 </w:t>
      </w: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4C77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299720</wp:posOffset>
            </wp:positionV>
            <wp:extent cx="3533775" cy="2741930"/>
            <wp:effectExtent l="0" t="0" r="9525" b="127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9" t="7912" r="12116" b="9991"/>
                    <a:stretch/>
                  </pic:blipFill>
                  <pic:spPr bwMode="auto">
                    <a:xfrm>
                      <a:off x="0" y="0"/>
                      <a:ext cx="353377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1F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Приложение</w:t>
      </w: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Pr="00650179" w:rsidRDefault="004C7794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50179">
        <w:rPr>
          <w:rFonts w:ascii="Times New Roman" w:hAnsi="Times New Roman" w:cs="Times New Roman"/>
          <w:sz w:val="26"/>
          <w:szCs w:val="26"/>
        </w:rPr>
        <w:t xml:space="preserve">Сказка </w:t>
      </w:r>
      <w:r w:rsidRPr="0065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«Лесной колобок – колючий бок»                  </w:t>
      </w:r>
    </w:p>
    <w:p w:rsidR="00650179" w:rsidRPr="00650179" w:rsidRDefault="00650179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5017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316230</wp:posOffset>
            </wp:positionV>
            <wp:extent cx="3749040" cy="2812291"/>
            <wp:effectExtent l="0" t="0" r="3810" b="7620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179" w:rsidRPr="00650179" w:rsidRDefault="00650179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FCA" w:rsidRPr="00650179" w:rsidRDefault="004C7794" w:rsidP="004C779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Г.Х.Андерсен «Гадкий утенок»</w:t>
      </w:r>
    </w:p>
    <w:p w:rsidR="004C7794" w:rsidRPr="00650179" w:rsidRDefault="004C7794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FCA" w:rsidRPr="00650179" w:rsidRDefault="00F51FCA" w:rsidP="0065017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t xml:space="preserve">                    </w:t>
      </w:r>
    </w:p>
    <w:p w:rsid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519430</wp:posOffset>
            </wp:positionV>
            <wp:extent cx="520319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17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51FCA" w:rsidRP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4C7794" w:rsidRPr="00650179">
        <w:rPr>
          <w:rFonts w:ascii="Times New Roman" w:hAnsi="Times New Roman" w:cs="Times New Roman"/>
          <w:sz w:val="26"/>
          <w:szCs w:val="26"/>
        </w:rPr>
        <w:t xml:space="preserve">Сказка </w:t>
      </w:r>
      <w:r w:rsidRPr="00650179">
        <w:rPr>
          <w:rFonts w:ascii="Times New Roman" w:hAnsi="Times New Roman" w:cs="Times New Roman"/>
          <w:sz w:val="26"/>
          <w:szCs w:val="26"/>
        </w:rPr>
        <w:t>«Как Федот-стрелец учителя искал»</w:t>
      </w:r>
    </w:p>
    <w:p w:rsidR="00F51FCA" w:rsidRDefault="00F51FCA" w:rsidP="00650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P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448564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5" y="21434"/>
                <wp:lineTo x="214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179">
        <w:rPr>
          <w:rFonts w:ascii="Times New Roman" w:hAnsi="Times New Roman" w:cs="Times New Roman"/>
          <w:sz w:val="26"/>
          <w:szCs w:val="26"/>
        </w:rPr>
        <w:t>Театрализованная постановка «Письма с фронта»</w:t>
      </w: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4492625" cy="2590800"/>
            <wp:effectExtent l="0" t="0" r="3175" b="0"/>
            <wp:wrapThrough wrapText="bothSides">
              <wp:wrapPolygon edited="0">
                <wp:start x="0" y="0"/>
                <wp:lineTo x="0" y="21441"/>
                <wp:lineTo x="21524" y="21441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0179" w:rsidRDefault="00650179" w:rsidP="0065017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7627" w:rsidRPr="00650179" w:rsidRDefault="00650179" w:rsidP="0065017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t>Экологический спектакль «Сказочное Лукоморье»</w:t>
      </w:r>
    </w:p>
    <w:p w:rsidR="00247627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-138430</wp:posOffset>
            </wp:positionV>
            <wp:extent cx="5173345" cy="2867025"/>
            <wp:effectExtent l="0" t="0" r="8255" b="9525"/>
            <wp:wrapThrough wrapText="bothSides">
              <wp:wrapPolygon edited="0">
                <wp:start x="0" y="0"/>
                <wp:lineTo x="0" y="21528"/>
                <wp:lineTo x="21555" y="21528"/>
                <wp:lineTo x="215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650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Pr="00F70A6D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4C7794" w:rsidRPr="00F70A6D" w:rsidSect="00F70A6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A6D"/>
    <w:rsid w:val="00247627"/>
    <w:rsid w:val="0034304A"/>
    <w:rsid w:val="003D4ECD"/>
    <w:rsid w:val="0040049A"/>
    <w:rsid w:val="00430405"/>
    <w:rsid w:val="004479EC"/>
    <w:rsid w:val="004670D8"/>
    <w:rsid w:val="004C7794"/>
    <w:rsid w:val="005D2665"/>
    <w:rsid w:val="00650179"/>
    <w:rsid w:val="00731A6C"/>
    <w:rsid w:val="00747849"/>
    <w:rsid w:val="008A0D98"/>
    <w:rsid w:val="009C1A2F"/>
    <w:rsid w:val="00AF5B86"/>
    <w:rsid w:val="00B8762F"/>
    <w:rsid w:val="00C526AC"/>
    <w:rsid w:val="00D27575"/>
    <w:rsid w:val="00D84AF1"/>
    <w:rsid w:val="00E77289"/>
    <w:rsid w:val="00EC50C1"/>
    <w:rsid w:val="00F51FCA"/>
    <w:rsid w:val="00F70A6D"/>
    <w:rsid w:val="00FA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Селиванова</cp:lastModifiedBy>
  <cp:revision>2</cp:revision>
  <dcterms:created xsi:type="dcterms:W3CDTF">2022-07-19T08:21:00Z</dcterms:created>
  <dcterms:modified xsi:type="dcterms:W3CDTF">2022-07-19T08:21:00Z</dcterms:modified>
</cp:coreProperties>
</file>