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double" w:sz="6" w:space="0" w:color="000000"/>
          <w:right w:val="nil"/>
          <w:insideH w:val="double" w:sz="6" w:space="0" w:color="000000"/>
          <w:insideV w:val="nil"/>
        </w:tblBorders>
        <w:tblLayout w:type="fixed"/>
        <w:tblLook w:val="04A0"/>
      </w:tblPr>
      <w:tblGrid>
        <w:gridCol w:w="1134"/>
        <w:gridCol w:w="8789"/>
      </w:tblGrid>
      <w:tr w:rsidR="0010101D">
        <w:trPr>
          <w:trHeight w:val="1080"/>
        </w:trPr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10101D" w:rsidRDefault="00DE633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90677" cy="74587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90677" cy="74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10101D" w:rsidRDefault="00DE63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ПРАВИТЕЛЬСТВО ВОЛОГОДСКОЙ ОБЛАСТИ</w:t>
            </w:r>
          </w:p>
          <w:p w:rsidR="0010101D" w:rsidRDefault="00DE6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ГОСУДАРСТВЕННО-ПРАВОВОЙ ДЕПАРТАМЕНТ</w:t>
            </w:r>
          </w:p>
        </w:tc>
      </w:tr>
    </w:tbl>
    <w:p w:rsidR="0010101D" w:rsidRPr="00036EAE" w:rsidRDefault="00DE6335">
      <w:pPr>
        <w:pStyle w:val="2"/>
        <w:keepNext w:val="0"/>
        <w:jc w:val="both"/>
        <w:rPr>
          <w:rFonts w:ascii="XO Thames" w:hAnsi="XO Thames"/>
          <w:b w:val="0"/>
          <w:i/>
          <w:sz w:val="28"/>
          <w:szCs w:val="28"/>
        </w:rPr>
      </w:pPr>
      <w:r w:rsidRPr="00036EAE">
        <w:rPr>
          <w:rFonts w:ascii="XO Thames" w:hAnsi="XO Thames"/>
          <w:b w:val="0"/>
          <w:i/>
          <w:sz w:val="28"/>
          <w:szCs w:val="28"/>
        </w:rPr>
        <w:t>ЮРИДИЧЕСКАЯ СПРАВКА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10101D" w:rsidRPr="00036EAE">
        <w:tc>
          <w:tcPr>
            <w:tcW w:w="4786" w:type="dxa"/>
          </w:tcPr>
          <w:p w:rsidR="0010101D" w:rsidRPr="00036EAE" w:rsidRDefault="00DE6335">
            <w:pPr>
              <w:jc w:val="both"/>
              <w:rPr>
                <w:rFonts w:ascii="XO Thames" w:hAnsi="XO Thames"/>
                <w:i/>
                <w:sz w:val="28"/>
                <w:szCs w:val="28"/>
              </w:rPr>
            </w:pPr>
            <w:r w:rsidRPr="00036EAE">
              <w:rPr>
                <w:rFonts w:ascii="XO Thames" w:hAnsi="XO Thames"/>
                <w:i/>
                <w:sz w:val="28"/>
                <w:szCs w:val="28"/>
              </w:rPr>
              <w:t xml:space="preserve">по Федеральному закону </w:t>
            </w:r>
          </w:p>
          <w:p w:rsidR="0010101D" w:rsidRPr="00036EAE" w:rsidRDefault="00DE6335" w:rsidP="002E6141">
            <w:pPr>
              <w:jc w:val="both"/>
              <w:rPr>
                <w:rFonts w:ascii="XO Thames" w:hAnsi="XO Thames"/>
                <w:i/>
                <w:sz w:val="28"/>
                <w:szCs w:val="28"/>
              </w:rPr>
            </w:pPr>
            <w:r w:rsidRPr="00036EAE">
              <w:rPr>
                <w:rFonts w:ascii="XO Thames" w:hAnsi="XO Thames"/>
                <w:i/>
                <w:sz w:val="28"/>
                <w:szCs w:val="28"/>
              </w:rPr>
              <w:t xml:space="preserve">от </w:t>
            </w:r>
            <w:r w:rsidR="00227FA8" w:rsidRPr="00036EAE">
              <w:rPr>
                <w:rFonts w:ascii="XO Thames" w:hAnsi="XO Thames"/>
                <w:i/>
                <w:sz w:val="28"/>
                <w:szCs w:val="28"/>
              </w:rPr>
              <w:t xml:space="preserve"> </w:t>
            </w:r>
            <w:r w:rsidR="00596B22" w:rsidRPr="00036EAE">
              <w:rPr>
                <w:rFonts w:ascii="XO Thames" w:hAnsi="XO Thames"/>
                <w:i/>
                <w:sz w:val="28"/>
                <w:szCs w:val="28"/>
              </w:rPr>
              <w:t>1</w:t>
            </w:r>
            <w:r w:rsidR="00995D5F">
              <w:rPr>
                <w:rFonts w:ascii="XO Thames" w:hAnsi="XO Thames"/>
                <w:i/>
                <w:sz w:val="28"/>
                <w:szCs w:val="28"/>
              </w:rPr>
              <w:t>9</w:t>
            </w:r>
            <w:r w:rsidR="00596B22" w:rsidRPr="00036EAE">
              <w:rPr>
                <w:rFonts w:ascii="XO Thames" w:hAnsi="XO Thames"/>
                <w:i/>
                <w:sz w:val="28"/>
                <w:szCs w:val="28"/>
              </w:rPr>
              <w:t xml:space="preserve"> декабря</w:t>
            </w:r>
            <w:r w:rsidR="002E4F99" w:rsidRPr="00036EAE">
              <w:rPr>
                <w:rFonts w:ascii="XO Thames" w:hAnsi="XO Thames"/>
                <w:i/>
                <w:sz w:val="28"/>
                <w:szCs w:val="28"/>
              </w:rPr>
              <w:t xml:space="preserve"> </w:t>
            </w:r>
            <w:r w:rsidR="00227FA8" w:rsidRPr="00036EAE">
              <w:rPr>
                <w:rFonts w:ascii="XO Thames" w:hAnsi="XO Thames"/>
                <w:i/>
                <w:sz w:val="28"/>
                <w:szCs w:val="28"/>
              </w:rPr>
              <w:t>202</w:t>
            </w:r>
            <w:r w:rsidR="002E4F99" w:rsidRPr="00036EAE">
              <w:rPr>
                <w:rFonts w:ascii="XO Thames" w:hAnsi="XO Thames"/>
                <w:i/>
                <w:sz w:val="28"/>
                <w:szCs w:val="28"/>
              </w:rPr>
              <w:t>3</w:t>
            </w:r>
            <w:r w:rsidRPr="00036EAE">
              <w:rPr>
                <w:rFonts w:ascii="XO Thames" w:hAnsi="XO Thames"/>
                <w:i/>
                <w:sz w:val="28"/>
                <w:szCs w:val="28"/>
              </w:rPr>
              <w:t xml:space="preserve"> года № </w:t>
            </w:r>
            <w:r w:rsidR="00995D5F">
              <w:rPr>
                <w:rFonts w:ascii="XO Thames" w:hAnsi="XO Thames"/>
                <w:i/>
                <w:sz w:val="28"/>
                <w:szCs w:val="28"/>
              </w:rPr>
              <w:t>6</w:t>
            </w:r>
            <w:r w:rsidR="002E6141">
              <w:rPr>
                <w:rFonts w:ascii="XO Thames" w:hAnsi="XO Thames"/>
                <w:i/>
                <w:sz w:val="28"/>
                <w:szCs w:val="28"/>
              </w:rPr>
              <w:t>18</w:t>
            </w:r>
            <w:r w:rsidRPr="00036EAE">
              <w:rPr>
                <w:rFonts w:ascii="XO Thames" w:hAnsi="XO Thames"/>
                <w:i/>
                <w:sz w:val="28"/>
                <w:szCs w:val="28"/>
              </w:rPr>
              <w:t>-ФЗ</w:t>
            </w:r>
          </w:p>
        </w:tc>
        <w:tc>
          <w:tcPr>
            <w:tcW w:w="4784" w:type="dxa"/>
          </w:tcPr>
          <w:p w:rsidR="0010101D" w:rsidRPr="00036EAE" w:rsidRDefault="0010101D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</w:tbl>
    <w:p w:rsidR="0010101D" w:rsidRPr="00036EAE" w:rsidRDefault="0010101D">
      <w:pPr>
        <w:jc w:val="both"/>
        <w:rPr>
          <w:rFonts w:ascii="XO Thames" w:hAnsi="XO Thames"/>
          <w:sz w:val="28"/>
          <w:szCs w:val="28"/>
        </w:rPr>
      </w:pPr>
    </w:p>
    <w:p w:rsidR="000C657C" w:rsidRPr="00036EAE" w:rsidRDefault="000C657C">
      <w:pPr>
        <w:jc w:val="both"/>
        <w:rPr>
          <w:rFonts w:ascii="XO Thames" w:hAnsi="XO Thames"/>
          <w:sz w:val="28"/>
          <w:szCs w:val="28"/>
        </w:rPr>
      </w:pPr>
    </w:p>
    <w:p w:rsidR="005D4FE7" w:rsidRDefault="00EB25CB" w:rsidP="005D4FE7">
      <w:pPr>
        <w:autoSpaceDE w:val="0"/>
        <w:autoSpaceDN w:val="0"/>
        <w:adjustRightInd w:val="0"/>
        <w:jc w:val="both"/>
        <w:rPr>
          <w:rFonts w:ascii="XO Thames" w:hAnsi="XO Thames"/>
          <w:sz w:val="28"/>
          <w:szCs w:val="28"/>
        </w:rPr>
      </w:pPr>
      <w:r w:rsidRPr="00036EAE">
        <w:rPr>
          <w:rFonts w:ascii="XO Thames" w:hAnsi="XO Thames"/>
          <w:sz w:val="28"/>
          <w:szCs w:val="28"/>
        </w:rPr>
        <w:t xml:space="preserve"> </w:t>
      </w:r>
      <w:r w:rsidR="0041729F" w:rsidRPr="00036EAE">
        <w:rPr>
          <w:rFonts w:ascii="XO Thames" w:hAnsi="XO Thames"/>
          <w:sz w:val="28"/>
          <w:szCs w:val="28"/>
        </w:rPr>
        <w:t xml:space="preserve"> </w:t>
      </w:r>
      <w:r w:rsidR="00AF63C1" w:rsidRPr="00036EAE">
        <w:rPr>
          <w:rFonts w:ascii="XO Thames" w:hAnsi="XO Thames"/>
          <w:sz w:val="28"/>
          <w:szCs w:val="28"/>
        </w:rPr>
        <w:t xml:space="preserve"> </w:t>
      </w:r>
      <w:r w:rsidR="003F4DBC" w:rsidRPr="00036EAE">
        <w:rPr>
          <w:rFonts w:ascii="XO Thames" w:hAnsi="XO Thames"/>
          <w:sz w:val="28"/>
          <w:szCs w:val="28"/>
        </w:rPr>
        <w:tab/>
      </w:r>
      <w:r w:rsidR="00AF63C1" w:rsidRPr="00036EAE">
        <w:rPr>
          <w:rFonts w:ascii="XO Thames" w:hAnsi="XO Thames"/>
          <w:sz w:val="28"/>
          <w:szCs w:val="28"/>
        </w:rPr>
        <w:t xml:space="preserve">С </w:t>
      </w:r>
      <w:r w:rsidR="00000721">
        <w:rPr>
          <w:rFonts w:ascii="XO Thames" w:hAnsi="XO Thames"/>
          <w:sz w:val="28"/>
          <w:szCs w:val="28"/>
        </w:rPr>
        <w:t>19</w:t>
      </w:r>
      <w:r w:rsidR="002E6141">
        <w:rPr>
          <w:rFonts w:ascii="XO Thames" w:hAnsi="XO Thames"/>
          <w:sz w:val="28"/>
          <w:szCs w:val="28"/>
        </w:rPr>
        <w:t xml:space="preserve"> декабря</w:t>
      </w:r>
      <w:r w:rsidR="00036EAE">
        <w:rPr>
          <w:rFonts w:ascii="XO Thames" w:hAnsi="XO Thames"/>
          <w:sz w:val="28"/>
          <w:szCs w:val="28"/>
        </w:rPr>
        <w:t xml:space="preserve"> </w:t>
      </w:r>
      <w:r w:rsidR="00AF63C1" w:rsidRPr="00036EAE">
        <w:rPr>
          <w:rFonts w:ascii="XO Thames" w:hAnsi="XO Thames"/>
          <w:sz w:val="28"/>
          <w:szCs w:val="28"/>
        </w:rPr>
        <w:t>202</w:t>
      </w:r>
      <w:r w:rsidR="002E6141">
        <w:rPr>
          <w:rFonts w:ascii="XO Thames" w:hAnsi="XO Thames"/>
          <w:sz w:val="28"/>
          <w:szCs w:val="28"/>
        </w:rPr>
        <w:t>3</w:t>
      </w:r>
      <w:r w:rsidR="00AF63C1" w:rsidRPr="00036EAE">
        <w:rPr>
          <w:rFonts w:ascii="XO Thames" w:hAnsi="XO Thames"/>
          <w:sz w:val="28"/>
          <w:szCs w:val="28"/>
        </w:rPr>
        <w:t xml:space="preserve"> года</w:t>
      </w:r>
      <w:r w:rsidR="002E6141">
        <w:rPr>
          <w:rFonts w:ascii="XO Thames" w:hAnsi="XO Thames"/>
          <w:sz w:val="28"/>
          <w:szCs w:val="28"/>
        </w:rPr>
        <w:t xml:space="preserve"> (за исключением отдельных положений)</w:t>
      </w:r>
      <w:r w:rsidR="00AF63C1" w:rsidRPr="00036EAE">
        <w:rPr>
          <w:rFonts w:ascii="XO Thames" w:hAnsi="XO Thames"/>
          <w:sz w:val="28"/>
          <w:szCs w:val="28"/>
        </w:rPr>
        <w:t xml:space="preserve"> вступ</w:t>
      </w:r>
      <w:r w:rsidR="002E6141">
        <w:rPr>
          <w:rFonts w:ascii="XO Thames" w:hAnsi="XO Thames"/>
          <w:sz w:val="28"/>
          <w:szCs w:val="28"/>
        </w:rPr>
        <w:t>ил</w:t>
      </w:r>
      <w:r w:rsidR="00AF63C1" w:rsidRPr="00036EAE">
        <w:rPr>
          <w:rFonts w:ascii="XO Thames" w:hAnsi="XO Thames"/>
          <w:sz w:val="28"/>
          <w:szCs w:val="28"/>
        </w:rPr>
        <w:t xml:space="preserve"> в силу Федеральный закон «</w:t>
      </w:r>
      <w:r w:rsidR="002E6141">
        <w:rPr>
          <w:rFonts w:ascii="XO Thames" w:hAnsi="XO Thames" w:cs="XO Thames"/>
          <w:sz w:val="28"/>
          <w:szCs w:val="28"/>
        </w:rPr>
        <w:t>О внесении изменений в Федеральный закон «Об образовании в Российской Федерации</w:t>
      </w:r>
      <w:r w:rsidR="00DD7EB9">
        <w:rPr>
          <w:rFonts w:ascii="XO Thames" w:hAnsi="XO Thames" w:cs="XO Thames"/>
          <w:sz w:val="28"/>
          <w:szCs w:val="28"/>
        </w:rPr>
        <w:t xml:space="preserve">» </w:t>
      </w:r>
      <w:r w:rsidR="00AF63C1" w:rsidRPr="00036EAE">
        <w:rPr>
          <w:rFonts w:ascii="XO Thames" w:hAnsi="XO Thames"/>
          <w:sz w:val="28"/>
          <w:szCs w:val="28"/>
        </w:rPr>
        <w:t xml:space="preserve">(далее – Федеральный закон). </w:t>
      </w:r>
    </w:p>
    <w:p w:rsidR="0004110F" w:rsidRDefault="00002F74" w:rsidP="0004110F">
      <w:pPr>
        <w:autoSpaceDE w:val="0"/>
        <w:autoSpaceDN w:val="0"/>
        <w:adjustRightInd w:val="0"/>
        <w:ind w:firstLine="708"/>
        <w:jc w:val="both"/>
        <w:rPr>
          <w:rFonts w:ascii="XO Thames" w:hAnsi="XO Thames"/>
          <w:sz w:val="28"/>
          <w:szCs w:val="28"/>
        </w:rPr>
      </w:pPr>
      <w:r w:rsidRPr="007E4FB2">
        <w:rPr>
          <w:rFonts w:ascii="XO Thames" w:hAnsi="XO Thames"/>
          <w:sz w:val="28"/>
          <w:szCs w:val="28"/>
        </w:rPr>
        <w:t>Федеральным законом</w:t>
      </w:r>
      <w:r w:rsidR="005D4FE7">
        <w:rPr>
          <w:rFonts w:ascii="XO Thames" w:hAnsi="XO Thames"/>
          <w:sz w:val="28"/>
          <w:szCs w:val="28"/>
        </w:rPr>
        <w:t xml:space="preserve"> </w:t>
      </w:r>
      <w:r w:rsidR="002E6141">
        <w:rPr>
          <w:rFonts w:ascii="XO Thames" w:hAnsi="XO Thames"/>
          <w:sz w:val="28"/>
          <w:szCs w:val="28"/>
        </w:rPr>
        <w:t xml:space="preserve">дополнено содержание правил внутреннего распорядка, принимаемых образовательной организацией, </w:t>
      </w:r>
      <w:r w:rsidR="0004110F">
        <w:rPr>
          <w:rFonts w:ascii="XO Thames" w:hAnsi="XO Thames"/>
          <w:sz w:val="28"/>
          <w:szCs w:val="28"/>
        </w:rPr>
        <w:t>в части обязательного включения требований к дисциплине на учебных занятиях и правилам поведения в образовательной организации.</w:t>
      </w:r>
      <w:r w:rsidR="002E6141">
        <w:rPr>
          <w:rFonts w:ascii="XO Thames" w:hAnsi="XO Thames"/>
          <w:sz w:val="28"/>
          <w:szCs w:val="28"/>
        </w:rPr>
        <w:t xml:space="preserve">  </w:t>
      </w:r>
    </w:p>
    <w:p w:rsidR="0004110F" w:rsidRDefault="0004110F" w:rsidP="0004110F">
      <w:pPr>
        <w:autoSpaceDE w:val="0"/>
        <w:autoSpaceDN w:val="0"/>
        <w:adjustRightInd w:val="0"/>
        <w:ind w:firstLine="708"/>
        <w:jc w:val="both"/>
        <w:rPr>
          <w:rFonts w:ascii="XO Thames" w:hAnsi="XO Thames" w:cs="XO Thames"/>
          <w:sz w:val="28"/>
          <w:szCs w:val="28"/>
        </w:rPr>
      </w:pPr>
      <w:proofErr w:type="gramStart"/>
      <w:r>
        <w:rPr>
          <w:rFonts w:ascii="XO Thames" w:hAnsi="XO Thames"/>
          <w:sz w:val="28"/>
          <w:szCs w:val="28"/>
        </w:rPr>
        <w:t xml:space="preserve">Обязанности обучающихся дополнены запретом </w:t>
      </w:r>
      <w:r>
        <w:rPr>
          <w:rFonts w:ascii="XO Thames" w:hAnsi="XO Thames" w:cs="XO Thames"/>
          <w:sz w:val="28"/>
          <w:szCs w:val="28"/>
        </w:rPr>
        <w:t>на использование средств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</w:t>
      </w:r>
      <w:r w:rsidR="00000721">
        <w:rPr>
          <w:rFonts w:ascii="XO Thames" w:hAnsi="XO Thames" w:cs="XO Thames"/>
          <w:sz w:val="28"/>
          <w:szCs w:val="28"/>
        </w:rPr>
        <w:t>.</w:t>
      </w:r>
      <w:proofErr w:type="gramEnd"/>
    </w:p>
    <w:p w:rsidR="002E6141" w:rsidRDefault="0004110F" w:rsidP="00DD7EB9">
      <w:pPr>
        <w:autoSpaceDE w:val="0"/>
        <w:autoSpaceDN w:val="0"/>
        <w:adjustRightInd w:val="0"/>
        <w:ind w:firstLine="708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 Федеральным законом расширены права педагогических работников в части определения права на уважение человеческого достоинства, защиту от всех форм физического и психического насилия, оскорбления личности. В частности, установлено </w:t>
      </w:r>
      <w:r w:rsidRPr="0004110F">
        <w:rPr>
          <w:rFonts w:ascii="XO Thames" w:hAnsi="XO Thames"/>
          <w:sz w:val="28"/>
          <w:szCs w:val="28"/>
        </w:rPr>
        <w:t xml:space="preserve">право педагогических работников направлять (самостоятельно или через своих представителей) в органы управления организации, осуществляющей образовательную деятельность, обращения о применении к </w:t>
      </w:r>
      <w:proofErr w:type="gramStart"/>
      <w:r w:rsidRPr="0004110F">
        <w:rPr>
          <w:rFonts w:ascii="XO Thames" w:hAnsi="XO Thames"/>
          <w:sz w:val="28"/>
          <w:szCs w:val="28"/>
        </w:rPr>
        <w:t>обучающимся</w:t>
      </w:r>
      <w:proofErr w:type="gramEnd"/>
      <w:r w:rsidRPr="0004110F">
        <w:rPr>
          <w:rFonts w:ascii="XO Thames" w:hAnsi="XO Thames"/>
          <w:sz w:val="28"/>
          <w:szCs w:val="28"/>
        </w:rPr>
        <w:t>, нарушающим и (или) ущемляющим права педагогических работников, дисциплинарных взысканий (подлежат обязательному рассмотрению), а также в комиссию по урегулированию споров между участниками образовательных отношений.</w:t>
      </w:r>
    </w:p>
    <w:p w:rsidR="0004110F" w:rsidRDefault="0004110F" w:rsidP="00DD7EB9">
      <w:pPr>
        <w:autoSpaceDE w:val="0"/>
        <w:autoSpaceDN w:val="0"/>
        <w:adjustRightInd w:val="0"/>
        <w:ind w:firstLine="708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Установлена обязанность </w:t>
      </w:r>
      <w:r w:rsidRPr="0004110F">
        <w:rPr>
          <w:rFonts w:ascii="XO Thames" w:hAnsi="XO Thames"/>
          <w:sz w:val="28"/>
          <w:szCs w:val="28"/>
        </w:rPr>
        <w:t>руководителя образовательной организации принимать меры, направленные на защиту прав участников образовательных отношений, недопущения применения в отношении них физического и психического насилия</w:t>
      </w:r>
      <w:r>
        <w:rPr>
          <w:rFonts w:ascii="XO Thames" w:hAnsi="XO Thames"/>
          <w:sz w:val="28"/>
          <w:szCs w:val="28"/>
        </w:rPr>
        <w:t xml:space="preserve">. </w:t>
      </w:r>
    </w:p>
    <w:p w:rsidR="0004110F" w:rsidRDefault="0004110F" w:rsidP="00DD7EB9">
      <w:pPr>
        <w:autoSpaceDE w:val="0"/>
        <w:autoSpaceDN w:val="0"/>
        <w:adjustRightInd w:val="0"/>
        <w:ind w:firstLine="708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Закреплена возможность </w:t>
      </w:r>
      <w:r w:rsidRPr="0004110F">
        <w:rPr>
          <w:rFonts w:ascii="XO Thames" w:hAnsi="XO Thames"/>
          <w:sz w:val="28"/>
          <w:szCs w:val="28"/>
        </w:rPr>
        <w:t>установления дополнительных мер государственной поддержки педагогических работников и социальных гарантий для них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="00000721">
        <w:rPr>
          <w:rFonts w:ascii="XO Thames" w:hAnsi="XO Thames"/>
          <w:sz w:val="28"/>
          <w:szCs w:val="28"/>
        </w:rPr>
        <w:t>, муниципальными правовыми актами</w:t>
      </w:r>
      <w:r w:rsidRPr="0004110F">
        <w:rPr>
          <w:rFonts w:ascii="XO Thames" w:hAnsi="XO Thames"/>
          <w:sz w:val="28"/>
          <w:szCs w:val="28"/>
        </w:rPr>
        <w:t>.</w:t>
      </w:r>
      <w:r>
        <w:t xml:space="preserve"> </w:t>
      </w:r>
    </w:p>
    <w:p w:rsidR="002E6141" w:rsidRPr="004D5388" w:rsidRDefault="0004110F" w:rsidP="004D5388">
      <w:pPr>
        <w:autoSpaceDE w:val="0"/>
        <w:autoSpaceDN w:val="0"/>
        <w:adjustRightInd w:val="0"/>
        <w:ind w:firstLine="708"/>
        <w:jc w:val="both"/>
        <w:rPr>
          <w:rFonts w:ascii="XO Thames" w:hAnsi="XO Thames" w:cs="XO Thames"/>
          <w:sz w:val="28"/>
          <w:szCs w:val="28"/>
        </w:rPr>
      </w:pPr>
      <w:proofErr w:type="gramStart"/>
      <w:r w:rsidRPr="004D5388">
        <w:rPr>
          <w:rFonts w:ascii="XO Thames" w:hAnsi="XO Thames"/>
          <w:sz w:val="28"/>
          <w:szCs w:val="28"/>
        </w:rPr>
        <w:t xml:space="preserve">Кроме того, с 1 сентября 2024 года установлено </w:t>
      </w:r>
      <w:r w:rsidR="002E6141" w:rsidRPr="004D5388">
        <w:rPr>
          <w:rFonts w:ascii="XO Thames" w:hAnsi="XO Thames"/>
          <w:sz w:val="28"/>
          <w:szCs w:val="28"/>
        </w:rPr>
        <w:t xml:space="preserve">обязательное применение организациями, осуществляющими образовательную деятельность, при реализации ими обязательной части образовательных программ начального общего и основного общего образования федеральных рабочих программ по учебному предмету </w:t>
      </w:r>
      <w:r w:rsidR="004D5388" w:rsidRPr="004D5388">
        <w:rPr>
          <w:rFonts w:ascii="XO Thames" w:hAnsi="XO Thames"/>
          <w:sz w:val="28"/>
          <w:szCs w:val="28"/>
        </w:rPr>
        <w:t>«</w:t>
      </w:r>
      <w:r w:rsidR="002E6141" w:rsidRPr="004D5388">
        <w:rPr>
          <w:rFonts w:ascii="XO Thames" w:hAnsi="XO Thames"/>
          <w:sz w:val="28"/>
          <w:szCs w:val="28"/>
        </w:rPr>
        <w:t xml:space="preserve">Труд </w:t>
      </w:r>
      <w:r w:rsidR="002E6141" w:rsidRPr="004D5388">
        <w:rPr>
          <w:rFonts w:ascii="XO Thames" w:hAnsi="XO Thames"/>
          <w:sz w:val="28"/>
          <w:szCs w:val="28"/>
        </w:rPr>
        <w:lastRenderedPageBreak/>
        <w:t>(технология)</w:t>
      </w:r>
      <w:r w:rsidR="004D5388" w:rsidRPr="004D5388">
        <w:rPr>
          <w:rFonts w:ascii="XO Thames" w:hAnsi="XO Thames"/>
          <w:sz w:val="28"/>
          <w:szCs w:val="28"/>
        </w:rPr>
        <w:t>»</w:t>
      </w:r>
      <w:r w:rsidR="002E6141" w:rsidRPr="004D5388">
        <w:rPr>
          <w:rFonts w:ascii="XO Thames" w:hAnsi="XO Thames"/>
          <w:sz w:val="28"/>
          <w:szCs w:val="28"/>
        </w:rPr>
        <w:t>, а</w:t>
      </w:r>
      <w:r w:rsidR="004D5388" w:rsidRPr="004D5388">
        <w:rPr>
          <w:rFonts w:ascii="XO Thames" w:hAnsi="XO Thames"/>
          <w:sz w:val="28"/>
          <w:szCs w:val="28"/>
        </w:rPr>
        <w:t xml:space="preserve"> при реализации обязательной части образовательных программ основного общего и среднего общего образования федеральных рабочих программ по учебному предмету «</w:t>
      </w:r>
      <w:r w:rsidR="002E6141" w:rsidRPr="004D5388">
        <w:rPr>
          <w:rFonts w:ascii="XO Thames" w:hAnsi="XO Thames"/>
          <w:sz w:val="28"/>
          <w:szCs w:val="28"/>
        </w:rPr>
        <w:t>Основы безопасности и защиты Родины</w:t>
      </w:r>
      <w:r w:rsidR="004D5388" w:rsidRPr="004D5388">
        <w:rPr>
          <w:rFonts w:ascii="XO Thames" w:hAnsi="XO Thames"/>
          <w:sz w:val="28"/>
          <w:szCs w:val="28"/>
        </w:rPr>
        <w:t xml:space="preserve">». </w:t>
      </w:r>
      <w:proofErr w:type="gramEnd"/>
    </w:p>
    <w:p w:rsidR="005D4FE7" w:rsidRPr="004D5388" w:rsidRDefault="005D4FE7" w:rsidP="005D4FE7">
      <w:pPr>
        <w:autoSpaceDE w:val="0"/>
        <w:autoSpaceDN w:val="0"/>
        <w:adjustRightInd w:val="0"/>
        <w:ind w:firstLine="708"/>
        <w:jc w:val="both"/>
        <w:rPr>
          <w:rFonts w:ascii="XO Thames" w:hAnsi="XO Thames" w:cs="XO Thames"/>
          <w:sz w:val="28"/>
          <w:szCs w:val="28"/>
        </w:rPr>
      </w:pPr>
      <w:r w:rsidRPr="004D5388">
        <w:rPr>
          <w:rFonts w:ascii="XO Thames" w:hAnsi="XO Thames" w:cs="XO Thames"/>
          <w:sz w:val="28"/>
          <w:szCs w:val="28"/>
        </w:rPr>
        <w:t xml:space="preserve"> </w:t>
      </w:r>
    </w:p>
    <w:p w:rsidR="005D4FE7" w:rsidRDefault="005D4FE7" w:rsidP="00995D5F">
      <w:pPr>
        <w:autoSpaceDE w:val="0"/>
        <w:autoSpaceDN w:val="0"/>
        <w:adjustRightInd w:val="0"/>
        <w:ind w:firstLine="708"/>
        <w:jc w:val="both"/>
        <w:rPr>
          <w:rFonts w:ascii="XO Thames" w:hAnsi="XO Thames" w:cs="XO Thames"/>
          <w:sz w:val="28"/>
          <w:szCs w:val="28"/>
        </w:rPr>
      </w:pPr>
    </w:p>
    <w:p w:rsidR="00E60C8F" w:rsidRPr="007E4FB2" w:rsidRDefault="00E60C8F" w:rsidP="00995D5F">
      <w:pPr>
        <w:spacing w:line="276" w:lineRule="auto"/>
        <w:ind w:firstLine="708"/>
        <w:jc w:val="both"/>
        <w:rPr>
          <w:rFonts w:ascii="XO Thames" w:hAnsi="XO Thames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8"/>
        <w:gridCol w:w="5069"/>
      </w:tblGrid>
      <w:tr w:rsidR="0010101D" w:rsidRPr="00036EAE">
        <w:tc>
          <w:tcPr>
            <w:tcW w:w="5068" w:type="dxa"/>
            <w:shd w:val="clear" w:color="auto" w:fill="auto"/>
          </w:tcPr>
          <w:p w:rsidR="0010101D" w:rsidRPr="00036EAE" w:rsidRDefault="0041729F" w:rsidP="003F4DBC">
            <w:pPr>
              <w:spacing w:line="276" w:lineRule="auto"/>
              <w:jc w:val="both"/>
              <w:rPr>
                <w:rFonts w:ascii="XO Thames" w:hAnsi="XO Thames"/>
                <w:sz w:val="28"/>
                <w:szCs w:val="28"/>
              </w:rPr>
            </w:pPr>
            <w:r w:rsidRPr="00036EAE">
              <w:rPr>
                <w:rFonts w:ascii="XO Thames" w:hAnsi="XO Thames"/>
                <w:sz w:val="28"/>
                <w:szCs w:val="28"/>
              </w:rPr>
              <w:t>Н</w:t>
            </w:r>
            <w:r w:rsidR="00DE6335" w:rsidRPr="00036EAE">
              <w:rPr>
                <w:rFonts w:ascii="XO Thames" w:hAnsi="XO Thames"/>
                <w:sz w:val="28"/>
                <w:szCs w:val="28"/>
              </w:rPr>
              <w:t>ачальник департамент</w:t>
            </w:r>
          </w:p>
        </w:tc>
        <w:tc>
          <w:tcPr>
            <w:tcW w:w="5069" w:type="dxa"/>
            <w:shd w:val="clear" w:color="auto" w:fill="auto"/>
          </w:tcPr>
          <w:p w:rsidR="0010101D" w:rsidRPr="00036EAE" w:rsidRDefault="0041729F" w:rsidP="003F4DBC">
            <w:pPr>
              <w:spacing w:line="276" w:lineRule="auto"/>
              <w:jc w:val="right"/>
              <w:rPr>
                <w:rFonts w:ascii="XO Thames" w:hAnsi="XO Thames"/>
                <w:sz w:val="28"/>
                <w:szCs w:val="28"/>
              </w:rPr>
            </w:pPr>
            <w:r w:rsidRPr="00036EAE">
              <w:rPr>
                <w:rFonts w:ascii="XO Thames" w:hAnsi="XO Thames"/>
                <w:sz w:val="28"/>
                <w:szCs w:val="28"/>
              </w:rPr>
              <w:t xml:space="preserve">Э.Ю. </w:t>
            </w:r>
            <w:proofErr w:type="spellStart"/>
            <w:r w:rsidRPr="00036EAE">
              <w:rPr>
                <w:rFonts w:ascii="XO Thames" w:hAnsi="XO Thames"/>
                <w:sz w:val="28"/>
                <w:szCs w:val="28"/>
              </w:rPr>
              <w:t>Шрамко</w:t>
            </w:r>
            <w:proofErr w:type="spellEnd"/>
          </w:p>
        </w:tc>
      </w:tr>
    </w:tbl>
    <w:p w:rsidR="0010101D" w:rsidRDefault="0010101D">
      <w:pPr>
        <w:pStyle w:val="a7"/>
        <w:ind w:firstLine="0"/>
        <w:rPr>
          <w:sz w:val="20"/>
        </w:rPr>
      </w:pPr>
    </w:p>
    <w:p w:rsidR="00EB755F" w:rsidRDefault="00EB755F">
      <w:pPr>
        <w:pStyle w:val="a7"/>
        <w:ind w:firstLine="0"/>
        <w:rPr>
          <w:sz w:val="20"/>
        </w:rPr>
      </w:pPr>
    </w:p>
    <w:p w:rsidR="00BA5ECA" w:rsidRDefault="00BA5ECA">
      <w:pPr>
        <w:pStyle w:val="a7"/>
        <w:ind w:firstLine="0"/>
        <w:rPr>
          <w:sz w:val="20"/>
        </w:rPr>
      </w:pPr>
    </w:p>
    <w:p w:rsidR="00BA5ECA" w:rsidRDefault="00BA5ECA">
      <w:pPr>
        <w:pStyle w:val="a7"/>
        <w:ind w:firstLine="0"/>
        <w:rPr>
          <w:sz w:val="20"/>
        </w:rPr>
      </w:pPr>
    </w:p>
    <w:p w:rsidR="000C657C" w:rsidRDefault="000C657C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4D5388" w:rsidRDefault="004D5388">
      <w:pPr>
        <w:pStyle w:val="a7"/>
        <w:ind w:firstLine="0"/>
        <w:rPr>
          <w:sz w:val="20"/>
        </w:rPr>
      </w:pPr>
    </w:p>
    <w:p w:rsidR="007E4FB2" w:rsidRDefault="007E4FB2">
      <w:pPr>
        <w:pStyle w:val="a7"/>
        <w:ind w:firstLine="0"/>
        <w:rPr>
          <w:sz w:val="20"/>
        </w:rPr>
      </w:pPr>
    </w:p>
    <w:p w:rsidR="0010101D" w:rsidRDefault="00DE6335">
      <w:pPr>
        <w:pStyle w:val="a7"/>
        <w:ind w:firstLine="0"/>
        <w:rPr>
          <w:sz w:val="20"/>
        </w:rPr>
      </w:pPr>
      <w:r>
        <w:rPr>
          <w:sz w:val="20"/>
        </w:rPr>
        <w:t xml:space="preserve">О.А. </w:t>
      </w:r>
      <w:proofErr w:type="spellStart"/>
      <w:r>
        <w:rPr>
          <w:sz w:val="20"/>
        </w:rPr>
        <w:t>Пудова</w:t>
      </w:r>
      <w:proofErr w:type="spellEnd"/>
    </w:p>
    <w:p w:rsidR="0010101D" w:rsidRDefault="00DE6335">
      <w:pPr>
        <w:pStyle w:val="a7"/>
        <w:ind w:firstLine="0"/>
        <w:rPr>
          <w:sz w:val="20"/>
        </w:rPr>
      </w:pPr>
      <w:r>
        <w:rPr>
          <w:sz w:val="20"/>
        </w:rPr>
        <w:t>(8172) 23-01-28 (</w:t>
      </w:r>
      <w:proofErr w:type="spellStart"/>
      <w:r>
        <w:rPr>
          <w:sz w:val="20"/>
        </w:rPr>
        <w:t>доб</w:t>
      </w:r>
      <w:proofErr w:type="spellEnd"/>
      <w:r>
        <w:rPr>
          <w:sz w:val="20"/>
        </w:rPr>
        <w:t>. 3232)</w:t>
      </w:r>
    </w:p>
    <w:sectPr w:rsidR="0010101D" w:rsidSect="0010101D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D8" w:rsidRDefault="006743D8" w:rsidP="0010101D">
      <w:r>
        <w:separator/>
      </w:r>
    </w:p>
  </w:endnote>
  <w:endnote w:type="continuationSeparator" w:id="0">
    <w:p w:rsidR="006743D8" w:rsidRDefault="006743D8" w:rsidP="0010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D8" w:rsidRDefault="006743D8" w:rsidP="0010101D">
      <w:r>
        <w:separator/>
      </w:r>
    </w:p>
  </w:footnote>
  <w:footnote w:type="continuationSeparator" w:id="0">
    <w:p w:rsidR="006743D8" w:rsidRDefault="006743D8" w:rsidP="0010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1D" w:rsidRDefault="006B68EF">
    <w:pPr>
      <w:framePr w:wrap="around" w:vAnchor="text" w:hAnchor="margin" w:xAlign="center" w:y="1"/>
    </w:pPr>
    <w:r>
      <w:fldChar w:fldCharType="begin"/>
    </w:r>
    <w:r w:rsidR="00DE6335">
      <w:instrText xml:space="preserve">PAGE </w:instrText>
    </w:r>
    <w:r>
      <w:fldChar w:fldCharType="separate"/>
    </w:r>
    <w:r w:rsidR="00000721">
      <w:rPr>
        <w:noProof/>
      </w:rPr>
      <w:t>2</w:t>
    </w:r>
    <w:r>
      <w:fldChar w:fldCharType="end"/>
    </w:r>
  </w:p>
  <w:p w:rsidR="0010101D" w:rsidRDefault="0010101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1D"/>
    <w:rsid w:val="00000721"/>
    <w:rsid w:val="00002F74"/>
    <w:rsid w:val="00006D27"/>
    <w:rsid w:val="0002118C"/>
    <w:rsid w:val="00036EAE"/>
    <w:rsid w:val="0004110F"/>
    <w:rsid w:val="00070451"/>
    <w:rsid w:val="00094F99"/>
    <w:rsid w:val="000C657C"/>
    <w:rsid w:val="000D0395"/>
    <w:rsid w:val="000F3F68"/>
    <w:rsid w:val="000F5402"/>
    <w:rsid w:val="000F6B9C"/>
    <w:rsid w:val="0010101D"/>
    <w:rsid w:val="00131EAC"/>
    <w:rsid w:val="00140516"/>
    <w:rsid w:val="0016754F"/>
    <w:rsid w:val="001C11A7"/>
    <w:rsid w:val="001E575F"/>
    <w:rsid w:val="00213C06"/>
    <w:rsid w:val="00226085"/>
    <w:rsid w:val="002275E6"/>
    <w:rsid w:val="00227FA8"/>
    <w:rsid w:val="002349E4"/>
    <w:rsid w:val="00250054"/>
    <w:rsid w:val="002A617E"/>
    <w:rsid w:val="002E3E1D"/>
    <w:rsid w:val="002E4F99"/>
    <w:rsid w:val="002E6141"/>
    <w:rsid w:val="00311B34"/>
    <w:rsid w:val="00340246"/>
    <w:rsid w:val="0036048F"/>
    <w:rsid w:val="00366C1A"/>
    <w:rsid w:val="0037430D"/>
    <w:rsid w:val="003B1F22"/>
    <w:rsid w:val="003E7313"/>
    <w:rsid w:val="003F4DBC"/>
    <w:rsid w:val="003F7E14"/>
    <w:rsid w:val="004008BB"/>
    <w:rsid w:val="00406FF1"/>
    <w:rsid w:val="00407C57"/>
    <w:rsid w:val="0041729F"/>
    <w:rsid w:val="004324EA"/>
    <w:rsid w:val="004346DC"/>
    <w:rsid w:val="00487CFB"/>
    <w:rsid w:val="004A3690"/>
    <w:rsid w:val="004A7B9D"/>
    <w:rsid w:val="004D5388"/>
    <w:rsid w:val="005004CC"/>
    <w:rsid w:val="005710B8"/>
    <w:rsid w:val="00596B22"/>
    <w:rsid w:val="005A67FB"/>
    <w:rsid w:val="005D4FE7"/>
    <w:rsid w:val="005E7FC5"/>
    <w:rsid w:val="00603DBE"/>
    <w:rsid w:val="00647013"/>
    <w:rsid w:val="006743D8"/>
    <w:rsid w:val="006A4C1A"/>
    <w:rsid w:val="006A746D"/>
    <w:rsid w:val="006B68EF"/>
    <w:rsid w:val="006E39CC"/>
    <w:rsid w:val="006E6B3D"/>
    <w:rsid w:val="006F7EED"/>
    <w:rsid w:val="00715CB8"/>
    <w:rsid w:val="00723AC3"/>
    <w:rsid w:val="007429E0"/>
    <w:rsid w:val="00745429"/>
    <w:rsid w:val="00792633"/>
    <w:rsid w:val="007B3B51"/>
    <w:rsid w:val="007E4FB2"/>
    <w:rsid w:val="008255DE"/>
    <w:rsid w:val="0084397F"/>
    <w:rsid w:val="008475B7"/>
    <w:rsid w:val="00867F0E"/>
    <w:rsid w:val="00875AEC"/>
    <w:rsid w:val="008A1D36"/>
    <w:rsid w:val="008B7326"/>
    <w:rsid w:val="008D594E"/>
    <w:rsid w:val="008E60A1"/>
    <w:rsid w:val="008F055E"/>
    <w:rsid w:val="00914772"/>
    <w:rsid w:val="009443FF"/>
    <w:rsid w:val="009531B8"/>
    <w:rsid w:val="00966873"/>
    <w:rsid w:val="00972CD0"/>
    <w:rsid w:val="00980470"/>
    <w:rsid w:val="00995D5F"/>
    <w:rsid w:val="00997F9E"/>
    <w:rsid w:val="009D21DE"/>
    <w:rsid w:val="009D588D"/>
    <w:rsid w:val="009E43E7"/>
    <w:rsid w:val="00A00EEE"/>
    <w:rsid w:val="00A43D00"/>
    <w:rsid w:val="00A92279"/>
    <w:rsid w:val="00AA0EF5"/>
    <w:rsid w:val="00AA41DA"/>
    <w:rsid w:val="00AB2419"/>
    <w:rsid w:val="00AC2D9E"/>
    <w:rsid w:val="00AC634A"/>
    <w:rsid w:val="00AE0912"/>
    <w:rsid w:val="00AF63C1"/>
    <w:rsid w:val="00B06D0D"/>
    <w:rsid w:val="00B1189B"/>
    <w:rsid w:val="00B13B4C"/>
    <w:rsid w:val="00B308B2"/>
    <w:rsid w:val="00B42B93"/>
    <w:rsid w:val="00B47F27"/>
    <w:rsid w:val="00BA5ECA"/>
    <w:rsid w:val="00BC17B4"/>
    <w:rsid w:val="00C360B7"/>
    <w:rsid w:val="00C40664"/>
    <w:rsid w:val="00C47A9D"/>
    <w:rsid w:val="00C50B8A"/>
    <w:rsid w:val="00C54A3D"/>
    <w:rsid w:val="00C64B32"/>
    <w:rsid w:val="00CA791F"/>
    <w:rsid w:val="00CA7B4E"/>
    <w:rsid w:val="00CB5265"/>
    <w:rsid w:val="00CC532A"/>
    <w:rsid w:val="00CD164A"/>
    <w:rsid w:val="00D01FB8"/>
    <w:rsid w:val="00D459F0"/>
    <w:rsid w:val="00D87053"/>
    <w:rsid w:val="00D918B8"/>
    <w:rsid w:val="00D91958"/>
    <w:rsid w:val="00DC531A"/>
    <w:rsid w:val="00DD7EB9"/>
    <w:rsid w:val="00DE6335"/>
    <w:rsid w:val="00E14D49"/>
    <w:rsid w:val="00E22A50"/>
    <w:rsid w:val="00E30D34"/>
    <w:rsid w:val="00E464E2"/>
    <w:rsid w:val="00E60C8F"/>
    <w:rsid w:val="00E7472D"/>
    <w:rsid w:val="00E96284"/>
    <w:rsid w:val="00EB25CB"/>
    <w:rsid w:val="00EB755F"/>
    <w:rsid w:val="00EE1811"/>
    <w:rsid w:val="00F34397"/>
    <w:rsid w:val="00F67E2C"/>
    <w:rsid w:val="00F772C5"/>
    <w:rsid w:val="00F83F60"/>
    <w:rsid w:val="00F85F99"/>
    <w:rsid w:val="00FB0F50"/>
    <w:rsid w:val="00FB162C"/>
    <w:rsid w:val="00FC329B"/>
    <w:rsid w:val="00FC60CA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101D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010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0101D"/>
    <w:pPr>
      <w:keepNext/>
      <w:jc w:val="center"/>
      <w:outlineLvl w:val="1"/>
    </w:pPr>
    <w:rPr>
      <w:b/>
      <w:sz w:val="23"/>
    </w:rPr>
  </w:style>
  <w:style w:type="paragraph" w:styleId="3">
    <w:name w:val="heading 3"/>
    <w:next w:val="a"/>
    <w:link w:val="30"/>
    <w:uiPriority w:val="9"/>
    <w:qFormat/>
    <w:rsid w:val="001010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010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0101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101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010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010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010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010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010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0101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010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010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0101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itemtext1"/>
    <w:rsid w:val="0010101D"/>
  </w:style>
  <w:style w:type="paragraph" w:customStyle="1" w:styleId="itemtext1">
    <w:name w:val="itemtext1"/>
    <w:basedOn w:val="12"/>
    <w:link w:val="itemtext10"/>
    <w:rsid w:val="0010101D"/>
    <w:rPr>
      <w:rFonts w:ascii="Segoe UI" w:hAnsi="Segoe UI"/>
    </w:rPr>
  </w:style>
  <w:style w:type="character" w:customStyle="1" w:styleId="itemtext10">
    <w:name w:val="itemtext1"/>
    <w:basedOn w:val="a0"/>
    <w:link w:val="itemtext1"/>
    <w:rsid w:val="0010101D"/>
    <w:rPr>
      <w:rFonts w:ascii="Segoe UI" w:hAnsi="Segoe UI"/>
      <w:color w:val="000000"/>
      <w:sz w:val="20"/>
    </w:rPr>
  </w:style>
  <w:style w:type="paragraph" w:styleId="a3">
    <w:name w:val="List Paragraph"/>
    <w:basedOn w:val="a"/>
    <w:link w:val="a4"/>
    <w:rsid w:val="0010101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10101D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0101D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0101D"/>
    <w:rPr>
      <w:rFonts w:ascii="Arial" w:hAnsi="Arial"/>
    </w:rPr>
  </w:style>
  <w:style w:type="paragraph" w:styleId="31">
    <w:name w:val="toc 3"/>
    <w:next w:val="a"/>
    <w:link w:val="32"/>
    <w:uiPriority w:val="39"/>
    <w:rsid w:val="001010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0101D"/>
    <w:rPr>
      <w:rFonts w:ascii="XO Thames" w:hAnsi="XO Thames"/>
      <w:sz w:val="28"/>
    </w:rPr>
  </w:style>
  <w:style w:type="paragraph" w:customStyle="1" w:styleId="value1">
    <w:name w:val="value1"/>
    <w:basedOn w:val="12"/>
    <w:link w:val="value10"/>
    <w:rsid w:val="0010101D"/>
    <w:rPr>
      <w:b/>
    </w:rPr>
  </w:style>
  <w:style w:type="character" w:customStyle="1" w:styleId="value10">
    <w:name w:val="value1"/>
    <w:basedOn w:val="a0"/>
    <w:link w:val="value1"/>
    <w:rsid w:val="0010101D"/>
    <w:rPr>
      <w:b/>
    </w:rPr>
  </w:style>
  <w:style w:type="paragraph" w:styleId="a5">
    <w:name w:val="header"/>
    <w:basedOn w:val="a"/>
    <w:link w:val="a6"/>
    <w:rsid w:val="0010101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sid w:val="0010101D"/>
    <w:rPr>
      <w:sz w:val="28"/>
    </w:rPr>
  </w:style>
  <w:style w:type="paragraph" w:styleId="a7">
    <w:name w:val="Body Text Indent"/>
    <w:basedOn w:val="a"/>
    <w:link w:val="a8"/>
    <w:rsid w:val="0010101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sid w:val="0010101D"/>
    <w:rPr>
      <w:sz w:val="28"/>
    </w:rPr>
  </w:style>
  <w:style w:type="paragraph" w:customStyle="1" w:styleId="ConsPlusTitle">
    <w:name w:val="ConsPlusTitle"/>
    <w:link w:val="ConsPlusTitle0"/>
    <w:rsid w:val="0010101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0101D"/>
    <w:rPr>
      <w:rFonts w:ascii="Arial" w:hAnsi="Arial"/>
      <w:b/>
    </w:rPr>
  </w:style>
  <w:style w:type="character" w:customStyle="1" w:styleId="50">
    <w:name w:val="Заголовок 5 Знак"/>
    <w:link w:val="5"/>
    <w:rsid w:val="001010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0101D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10101D"/>
    <w:rPr>
      <w:color w:val="0000FF"/>
      <w:u w:val="single"/>
    </w:rPr>
  </w:style>
  <w:style w:type="character" w:styleId="a9">
    <w:name w:val="Hyperlink"/>
    <w:link w:val="13"/>
    <w:rsid w:val="0010101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0101D"/>
    <w:rPr>
      <w:sz w:val="20"/>
    </w:rPr>
  </w:style>
  <w:style w:type="character" w:customStyle="1" w:styleId="Footnote0">
    <w:name w:val="Footnote"/>
    <w:basedOn w:val="1"/>
    <w:link w:val="Footnote"/>
    <w:rsid w:val="0010101D"/>
    <w:rPr>
      <w:sz w:val="20"/>
    </w:rPr>
  </w:style>
  <w:style w:type="paragraph" w:styleId="14">
    <w:name w:val="toc 1"/>
    <w:next w:val="a"/>
    <w:link w:val="15"/>
    <w:uiPriority w:val="39"/>
    <w:rsid w:val="001010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0101D"/>
    <w:rPr>
      <w:rFonts w:ascii="XO Thames" w:hAnsi="XO Thames"/>
      <w:b/>
      <w:sz w:val="28"/>
    </w:rPr>
  </w:style>
  <w:style w:type="paragraph" w:styleId="aa">
    <w:name w:val="No Spacing"/>
    <w:link w:val="ab"/>
    <w:rsid w:val="0010101D"/>
    <w:rPr>
      <w:sz w:val="22"/>
    </w:rPr>
  </w:style>
  <w:style w:type="character" w:customStyle="1" w:styleId="ab">
    <w:name w:val="Без интервала Знак"/>
    <w:link w:val="aa"/>
    <w:rsid w:val="0010101D"/>
    <w:rPr>
      <w:sz w:val="22"/>
    </w:rPr>
  </w:style>
  <w:style w:type="paragraph" w:customStyle="1" w:styleId="HeaderandFooter">
    <w:name w:val="Header and Footer"/>
    <w:link w:val="HeaderandFooter0"/>
    <w:rsid w:val="0010101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010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010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0101D"/>
    <w:rPr>
      <w:rFonts w:ascii="XO Thames" w:hAnsi="XO Thames"/>
      <w:sz w:val="28"/>
    </w:rPr>
  </w:style>
  <w:style w:type="paragraph" w:customStyle="1" w:styleId="16">
    <w:name w:val="Знак сноски1"/>
    <w:link w:val="ac"/>
    <w:rsid w:val="0010101D"/>
    <w:rPr>
      <w:vertAlign w:val="superscript"/>
    </w:rPr>
  </w:style>
  <w:style w:type="character" w:styleId="ac">
    <w:name w:val="footnote reference"/>
    <w:link w:val="16"/>
    <w:rsid w:val="0010101D"/>
    <w:rPr>
      <w:vertAlign w:val="superscript"/>
    </w:rPr>
  </w:style>
  <w:style w:type="paragraph" w:styleId="8">
    <w:name w:val="toc 8"/>
    <w:next w:val="a"/>
    <w:link w:val="80"/>
    <w:uiPriority w:val="39"/>
    <w:rsid w:val="001010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0101D"/>
    <w:rPr>
      <w:rFonts w:ascii="XO Thames" w:hAnsi="XO Thames"/>
      <w:sz w:val="28"/>
    </w:rPr>
  </w:style>
  <w:style w:type="paragraph" w:customStyle="1" w:styleId="label">
    <w:name w:val="label"/>
    <w:basedOn w:val="12"/>
    <w:link w:val="label0"/>
    <w:rsid w:val="0010101D"/>
  </w:style>
  <w:style w:type="character" w:customStyle="1" w:styleId="label0">
    <w:name w:val="label"/>
    <w:basedOn w:val="a0"/>
    <w:link w:val="label"/>
    <w:rsid w:val="0010101D"/>
  </w:style>
  <w:style w:type="paragraph" w:styleId="ad">
    <w:name w:val="Body Text"/>
    <w:basedOn w:val="a"/>
    <w:link w:val="ae"/>
    <w:rsid w:val="0010101D"/>
    <w:pPr>
      <w:spacing w:after="120"/>
    </w:pPr>
  </w:style>
  <w:style w:type="character" w:customStyle="1" w:styleId="ae">
    <w:name w:val="Основной текст Знак"/>
    <w:basedOn w:val="1"/>
    <w:link w:val="ad"/>
    <w:rsid w:val="0010101D"/>
  </w:style>
  <w:style w:type="paragraph" w:styleId="51">
    <w:name w:val="toc 5"/>
    <w:next w:val="a"/>
    <w:link w:val="52"/>
    <w:uiPriority w:val="39"/>
    <w:rsid w:val="001010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0101D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10101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10101D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1010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10101D"/>
    <w:rPr>
      <w:rFonts w:ascii="XO Thames" w:hAnsi="XO Thames"/>
      <w:b/>
      <w:caps/>
      <w:sz w:val="40"/>
    </w:rPr>
  </w:style>
  <w:style w:type="paragraph" w:styleId="af3">
    <w:name w:val="footer"/>
    <w:basedOn w:val="a"/>
    <w:link w:val="af4"/>
    <w:rsid w:val="0010101D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sid w:val="0010101D"/>
    <w:rPr>
      <w:sz w:val="20"/>
    </w:rPr>
  </w:style>
  <w:style w:type="character" w:customStyle="1" w:styleId="40">
    <w:name w:val="Заголовок 4 Знак"/>
    <w:link w:val="4"/>
    <w:rsid w:val="0010101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0101D"/>
    <w:rPr>
      <w:b/>
      <w:sz w:val="23"/>
    </w:rPr>
  </w:style>
  <w:style w:type="paragraph" w:styleId="af5">
    <w:name w:val="Balloon Text"/>
    <w:basedOn w:val="a"/>
    <w:link w:val="af6"/>
    <w:rsid w:val="0010101D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10101D"/>
    <w:rPr>
      <w:rFonts w:ascii="Tahoma" w:hAnsi="Tahoma"/>
      <w:sz w:val="16"/>
    </w:rPr>
  </w:style>
  <w:style w:type="table" w:customStyle="1" w:styleId="17">
    <w:name w:val="Сетка таблицы1"/>
    <w:basedOn w:val="a1"/>
    <w:rsid w:val="0010101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10101D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1867-F19E-414F-8CE7-24889D4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Pudova.OA</cp:lastModifiedBy>
  <cp:revision>65</cp:revision>
  <cp:lastPrinted>2023-12-27T13:51:00Z</cp:lastPrinted>
  <dcterms:created xsi:type="dcterms:W3CDTF">2022-11-11T15:21:00Z</dcterms:created>
  <dcterms:modified xsi:type="dcterms:W3CDTF">2023-12-27T13:53:00Z</dcterms:modified>
</cp:coreProperties>
</file>